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8D40CB" w:rsidRPr="00C77FD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8D40CB" w:rsidRPr="00C77FD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D40CB" w:rsidRPr="00C77FDA">
        <w:rPr>
          <w:rFonts w:ascii="Times New Roman" w:hAnsi="Times New Roman"/>
          <w:sz w:val="28"/>
          <w:szCs w:val="28"/>
        </w:rPr>
        <w:t>П</w:t>
      </w:r>
      <w:r w:rsidRPr="00C77FDA">
        <w:rPr>
          <w:rFonts w:ascii="Times New Roman" w:hAnsi="Times New Roman"/>
          <w:sz w:val="28"/>
          <w:szCs w:val="28"/>
        </w:rPr>
        <w:t>риложение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8D40CB" w:rsidRPr="00C77FD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16.10.2017</w:t>
      </w:r>
      <w:r w:rsidR="00B75AAA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№ 83</w:t>
      </w:r>
    </w:p>
    <w:p w:rsidR="008D40CB" w:rsidRPr="00C77FDA" w:rsidRDefault="008D40CB" w:rsidP="008D40CB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7FDA">
        <w:rPr>
          <w:rFonts w:ascii="Times New Roman" w:hAnsi="Times New Roman"/>
          <w:sz w:val="28"/>
          <w:szCs w:val="28"/>
        </w:rPr>
        <w:t xml:space="preserve">(в редакции </w:t>
      </w:r>
      <w:proofErr w:type="gramEnd"/>
    </w:p>
    <w:p w:rsidR="008D40CB" w:rsidRPr="00C77FDA" w:rsidRDefault="008D40CB" w:rsidP="008D40CB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постановление администрации</w:t>
      </w:r>
    </w:p>
    <w:p w:rsidR="00327346" w:rsidRDefault="00327346" w:rsidP="008D40CB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8D40CB" w:rsidRPr="00C77FDA" w:rsidRDefault="008D40CB" w:rsidP="008D40CB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8D40CB" w:rsidRPr="00C77FDA" w:rsidRDefault="00041AE7" w:rsidP="008D40CB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___________ № ___ </w:t>
      </w:r>
      <w:r w:rsidR="00B75AAA">
        <w:rPr>
          <w:rFonts w:ascii="Times New Roman" w:hAnsi="Times New Roman"/>
          <w:sz w:val="28"/>
          <w:szCs w:val="28"/>
        </w:rPr>
        <w:t>»</w:t>
      </w:r>
    </w:p>
    <w:p w:rsidR="008D40CB" w:rsidRPr="00C77FDA" w:rsidRDefault="008D40CB" w:rsidP="008D40CB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C63" w:rsidRDefault="00452C63" w:rsidP="008D40CB">
      <w:pPr>
        <w:widowControl w:val="0"/>
        <w:suppressAutoHyphens/>
        <w:autoSpaceDE w:val="0"/>
        <w:autoSpaceDN w:val="0"/>
        <w:adjustRightInd w:val="0"/>
        <w:ind w:left="5664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«Ремонт и содержание автомобильных дорог поселения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на 2018-2020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2C63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8D40CB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Кубанец </w:t>
      </w:r>
    </w:p>
    <w:p w:rsidR="0084290F" w:rsidRPr="008D40CB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Тимашевского района</w:t>
      </w:r>
      <w:r w:rsidR="0084290F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84290F" w:rsidRPr="008D40CB" w:rsidRDefault="0084290F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«Ремонт и содержание автомобильных дорог поселения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на 2018-2020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84290F" w:rsidRPr="000572B8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760E77" w:rsidP="00B42C9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84290F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Подпрограммы муниципальной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сохранности существующей сети автомобильных дорог общего пользования сельского поселе</w:t>
            </w:r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  <w:proofErr w:type="gramEnd"/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Кубанец Тимашевского района;</w:t>
            </w:r>
          </w:p>
          <w:p w:rsidR="00874E53" w:rsidRDefault="00874E53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безопасности дорожного движения на территории пос</w:t>
            </w:r>
            <w:r w:rsidR="0032734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ления.</w:t>
            </w:r>
          </w:p>
          <w:p w:rsidR="0084290F" w:rsidRPr="000572B8" w:rsidRDefault="0084290F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      </w:r>
          </w:p>
          <w:p w:rsidR="0084290F" w:rsidRPr="000572B8" w:rsidRDefault="0084290F" w:rsidP="00B42C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асфальтовых дорог;</w:t>
            </w:r>
          </w:p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гравийных дорог;</w:t>
            </w: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грунтовых дорог;</w:t>
            </w:r>
          </w:p>
          <w:p w:rsidR="00056DF2" w:rsidRDefault="00056DF2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условий движения автотранспорта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74E53" w:rsidRDefault="000F3F9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изготовленных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организации дорожного движения</w:t>
            </w:r>
          </w:p>
          <w:p w:rsidR="00056DF2" w:rsidRDefault="00056DF2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Pr="000572B8" w:rsidRDefault="0084290F" w:rsidP="00656DA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4E4DC6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4E4DC6">
              <w:rPr>
                <w:rFonts w:ascii="Times New Roman" w:hAnsi="Times New Roman"/>
                <w:sz w:val="28"/>
                <w:szCs w:val="28"/>
                <w:lang w:eastAsia="ru-RU"/>
              </w:rPr>
              <w:t>8 - 2020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2A2843">
              <w:rPr>
                <w:rFonts w:ascii="Times New Roman" w:hAnsi="Times New Roman"/>
                <w:sz w:val="28"/>
                <w:szCs w:val="28"/>
                <w:lang w:eastAsia="ru-RU"/>
              </w:rPr>
              <w:t>16464,5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84290F" w:rsidRDefault="004E4DC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2018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>6833,3</w:t>
            </w:r>
            <w:r w:rsidR="00D063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ыс. рублей;</w:t>
            </w:r>
          </w:p>
          <w:p w:rsidR="0084290F" w:rsidRDefault="004E4DC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2019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E283C">
              <w:rPr>
                <w:rFonts w:ascii="Times New Roman" w:hAnsi="Times New Roman"/>
                <w:sz w:val="28"/>
                <w:szCs w:val="28"/>
                <w:lang w:eastAsia="ru-RU"/>
              </w:rPr>
              <w:t>2676,</w:t>
            </w:r>
            <w:r w:rsidR="00327346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Default="004E4DC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2A2843">
              <w:rPr>
                <w:rFonts w:ascii="Times New Roman" w:hAnsi="Times New Roman"/>
                <w:sz w:val="28"/>
                <w:szCs w:val="28"/>
                <w:lang w:eastAsia="ru-RU"/>
              </w:rPr>
              <w:t>6954,5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–</w:t>
            </w:r>
            <w:r w:rsidR="002A2843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="00635EFE">
              <w:rPr>
                <w:rFonts w:ascii="Times New Roman" w:hAnsi="Times New Roman"/>
                <w:sz w:val="28"/>
                <w:szCs w:val="28"/>
                <w:lang w:eastAsia="ru-RU"/>
              </w:rPr>
              <w:t>82,0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163A0B" w:rsidRDefault="00163A0B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2018 год –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>3011,1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163A0B" w:rsidRDefault="00163A0B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2019 год –</w:t>
            </w:r>
            <w:r w:rsidR="00327346">
              <w:rPr>
                <w:rFonts w:ascii="Times New Roman" w:hAnsi="Times New Roman"/>
                <w:sz w:val="28"/>
                <w:szCs w:val="28"/>
                <w:lang w:eastAsia="ru-RU"/>
              </w:rPr>
              <w:t>2676,7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4290F" w:rsidRDefault="00163A0B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 год –</w:t>
            </w:r>
            <w:r w:rsidR="002A2843">
              <w:rPr>
                <w:rFonts w:ascii="Times New Roman" w:hAnsi="Times New Roman"/>
                <w:sz w:val="28"/>
                <w:szCs w:val="28"/>
                <w:lang w:eastAsia="ru-RU"/>
              </w:rPr>
              <w:t>2794,2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C7F1C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краевого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бюджета-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>7982,5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C7F1C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2018 год-3822,2 тыс. рублей;</w:t>
            </w:r>
          </w:p>
          <w:p w:rsidR="008C7F1C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2019 год- 0,0 рублей;</w:t>
            </w:r>
          </w:p>
          <w:p w:rsidR="008C7F1C" w:rsidRPr="000572B8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2020 год- 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>4160,3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рублей.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4290F" w:rsidRPr="00D063A5" w:rsidRDefault="0084290F" w:rsidP="00A2038F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038F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lastRenderedPageBreak/>
        <w:t>Характеристика текущего состояния и прогноз развития соответствующей сферы реализации муниципальной программы</w:t>
      </w:r>
    </w:p>
    <w:p w:rsidR="00D063A5" w:rsidRPr="00A2038F" w:rsidRDefault="00D063A5" w:rsidP="00D063A5">
      <w:pPr>
        <w:pStyle w:val="ab"/>
        <w:widowControl w:val="0"/>
        <w:suppressAutoHyphens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3" w:name="sub_200"/>
      <w:r>
        <w:rPr>
          <w:rFonts w:ascii="Times New Roman" w:hAnsi="Times New Roman"/>
          <w:sz w:val="28"/>
          <w:szCs w:val="28"/>
          <w:lang w:eastAsia="ru-RU"/>
        </w:rPr>
        <w:t xml:space="preserve">Инфраструктура дорожного хозяйства сельского поселения Кубанец Тимашевского района включает в себя </w:t>
      </w:r>
      <w:smartTag w:uri="urn:schemas-microsoft-com:office:smarttags" w:element="metricconverter">
        <w:smartTagPr>
          <w:attr w:name="ProductID" w:val="34,9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34,95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 автомобильных дорог, из них асфальтовых – </w:t>
      </w:r>
      <w:smartTag w:uri="urn:schemas-microsoft-com:office:smarttags" w:element="metricconverter">
        <w:smartTagPr>
          <w:attr w:name="ProductID" w:val="14,6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14,65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гравийных – </w:t>
      </w:r>
      <w:smartTag w:uri="urn:schemas-microsoft-com:office:smarttags" w:element="metricconverter">
        <w:smartTagPr>
          <w:attr w:name="ProductID" w:val="9,6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9,6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грунтовых – </w:t>
      </w:r>
      <w:smartTag w:uri="urn:schemas-microsoft-com:office:smarttags" w:element="metricconverter">
        <w:smartTagPr>
          <w:attr w:name="ProductID" w:val="10,7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10,7 км</w:t>
        </w:r>
      </w:smartTag>
      <w:r>
        <w:rPr>
          <w:rFonts w:ascii="Times New Roman" w:hAnsi="Times New Roman"/>
          <w:sz w:val="28"/>
          <w:szCs w:val="28"/>
          <w:lang w:eastAsia="ru-RU"/>
        </w:rPr>
        <w:t>. Практически все дороги введены в эксплуатацию в прошлом столетии.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положениями Федерального закона от 06.10.2003 года №131-ФЗ «Об общих принципах организации местного самоуправления в Российской Федерации» содержание и строительство автомобильных дорог общего пользования, мостов и иных транспортных инженерных сооружений в границах поселения являются полномочиями органов местного самоуправления.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Значительная часть автомобильных дорог общего пользования сельского поселения Кубанец Тимашевского района имеет высокую степень износа. В течение длительного периода темпы износа автомобильных дорог превышали темпы восстановления и развития. Ускоренный износ автомобильных дорог обусловлен также ростом парка автотранспортных средств и интенсивности движении. В настоящее время необходимо обеспечить соответствие параметров автомобильных дорог общего пользования потребностям участников дорожного движения и транспортного обслуживания населения, предприятий, учреждений и организаций поселения, в связи, с чем возникает необходимость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разработки системы поэтапного совершенствования автомобильных дорог общего пользования поселения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 доведением характеристик дорог до нормативных, с учетом ресурсных возможностей.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Важнейшим событием для дорожной отрасли сельского поселения Кубанец Тимашевского района стало создание в 2014 году муниципального дорожного фонда, который аккумулируя целевые средства, направляемые на содержание и развитие автомобильных дорог, позволит обеспечить дорожное хозяйство  сельского поселения Кубанец Тимашевского района надежным источником финансирования.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Концентрация средств бюджета в муниципальном дорожном фонде позволит улучшить состояние автомобильных дорог, повысить качество обслуживания пользователей.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задач по сохранению и развитию автомобильных дорог общего пользования местного значения и совершенствованию системы управления дорожным хозяйством обеспечивается администрацией сельского поселения Кубанец Тимашевского района.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4290F" w:rsidRPr="00396818" w:rsidRDefault="0084290F" w:rsidP="001E23CA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Цели, задачи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3"/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 программы являются: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-обеспечение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сохранности существующей сети автомобильных дорог общего пользования сельского поселения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Кубанец Тимашевского района.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муниципальной программы обеспечивается путем решения следующих задач: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-обеспечить содержание автомобильных дорог общего пользования, обеспечивающее нормативный уровень безопасности движения по ним в любое время г</w:t>
      </w:r>
      <w:r w:rsidR="00874E53">
        <w:rPr>
          <w:rFonts w:ascii="Times New Roman" w:hAnsi="Times New Roman"/>
          <w:sz w:val="28"/>
          <w:szCs w:val="28"/>
          <w:lang w:eastAsia="ru-RU"/>
        </w:rPr>
        <w:t>ода и в любых погодных условиях;</w:t>
      </w:r>
    </w:p>
    <w:p w:rsidR="00874E53" w:rsidRDefault="00874E53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-повысить безопасность дородного движения на территории поселения.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этих задач позволит снизить долю протяженности автомобильных дорог общего пользования, находящихся в муниципальной собственности сельского поселения Кубанец Тимашевского района, не отвечающих нормативным требованиям транспортно-эксплуатационных показателей. Это позволит улучшить условия движения автотранспорта и снизить уровень аварийности.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задач муниципальной программы будет обеспечено путем достижения следующих целевых показателей: 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асфальтовых дорог;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гравийных дорог;</w:t>
      </w:r>
    </w:p>
    <w:p w:rsidR="0084290F" w:rsidRDefault="0084290F" w:rsidP="00056DF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грунтовых дорог;</w:t>
      </w:r>
    </w:p>
    <w:p w:rsidR="0084290F" w:rsidRDefault="00874E53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0F3F9A">
        <w:rPr>
          <w:rFonts w:ascii="Times New Roman" w:hAnsi="Times New Roman"/>
          <w:sz w:val="28"/>
          <w:szCs w:val="28"/>
          <w:lang w:eastAsia="ru-RU"/>
        </w:rPr>
        <w:t xml:space="preserve"> изготовленных </w:t>
      </w:r>
      <w:r>
        <w:rPr>
          <w:rFonts w:ascii="Times New Roman" w:hAnsi="Times New Roman"/>
          <w:sz w:val="28"/>
          <w:szCs w:val="28"/>
          <w:lang w:eastAsia="ru-RU"/>
        </w:rPr>
        <w:t>проект</w:t>
      </w:r>
      <w:r w:rsidR="000F3F9A">
        <w:rPr>
          <w:rFonts w:ascii="Times New Roman" w:hAnsi="Times New Roman"/>
          <w:sz w:val="28"/>
          <w:szCs w:val="28"/>
          <w:lang w:eastAsia="ru-RU"/>
        </w:rPr>
        <w:t>ов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организации дорожного движения.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 xml:space="preserve">Срок реализации муниципальной программы </w:t>
      </w:r>
      <w:r w:rsidR="00163A0B">
        <w:rPr>
          <w:rFonts w:ascii="Times New Roman" w:hAnsi="Times New Roman"/>
          <w:sz w:val="28"/>
          <w:szCs w:val="28"/>
          <w:lang w:eastAsia="ru-RU"/>
        </w:rPr>
        <w:t>–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3A0B">
        <w:rPr>
          <w:rFonts w:ascii="Times New Roman" w:hAnsi="Times New Roman"/>
          <w:sz w:val="28"/>
          <w:szCs w:val="28"/>
          <w:lang w:eastAsia="ru-RU"/>
        </w:rPr>
        <w:t>2018-2020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D063A5" w:rsidRDefault="00D063A5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084EB9">
      <w:pPr>
        <w:widowControl w:val="0"/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 Перечень и краткое описание программ, основных мероприятий муниципальной программы (подпрограмм при наличии)</w:t>
      </w:r>
    </w:p>
    <w:p w:rsidR="0084290F" w:rsidRPr="006B1332" w:rsidRDefault="0084290F" w:rsidP="006B1332">
      <w:pPr>
        <w:widowControl w:val="0"/>
        <w:suppressAutoHyphens/>
        <w:autoSpaceDE w:val="0"/>
        <w:autoSpaceDN w:val="0"/>
        <w:adjustRightInd w:val="0"/>
        <w:ind w:left="36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поставленных целей и решения задач Программы, предусмо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рено выполнение следующих мероприятий: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асфальтовых дорог;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гравийных дорог.</w:t>
      </w:r>
    </w:p>
    <w:p w:rsidR="00874E53" w:rsidRDefault="00874E53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разработке проекта организации дорожного движения</w:t>
      </w: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Проведение данных мероприятий позволит выполнять работы по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жанию автомобильных дорог и искусственных сооружений на них в соответс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вии с нормативными требованиями, а также позволят снизить количество 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рожно-</w:t>
      </w:r>
      <w:r w:rsidR="00874E53">
        <w:rPr>
          <w:rFonts w:ascii="Times New Roman" w:hAnsi="Times New Roman"/>
          <w:sz w:val="28"/>
          <w:szCs w:val="28"/>
          <w:lang w:eastAsia="ru-RU"/>
        </w:rPr>
        <w:t>транспортных происшествий</w:t>
      </w:r>
      <w:r>
        <w:rPr>
          <w:rFonts w:ascii="Times New Roman" w:hAnsi="Times New Roman"/>
          <w:sz w:val="28"/>
          <w:szCs w:val="28"/>
          <w:lang w:eastAsia="ru-RU"/>
        </w:rPr>
        <w:t xml:space="preserve"> и количество жалоб.</w:t>
      </w:r>
    </w:p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4"/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размере </w:t>
      </w:r>
      <w:r w:rsidR="00635EFE">
        <w:rPr>
          <w:rFonts w:ascii="Times New Roman" w:hAnsi="Times New Roman"/>
          <w:sz w:val="28"/>
          <w:szCs w:val="28"/>
          <w:lang w:eastAsia="ru-RU"/>
        </w:rPr>
        <w:t>16</w:t>
      </w:r>
      <w:r w:rsidR="002A2843">
        <w:rPr>
          <w:rFonts w:ascii="Times New Roman" w:hAnsi="Times New Roman"/>
          <w:sz w:val="28"/>
          <w:szCs w:val="28"/>
          <w:lang w:eastAsia="ru-RU"/>
        </w:rPr>
        <w:t>4</w:t>
      </w:r>
      <w:r w:rsidR="00635EFE">
        <w:rPr>
          <w:rFonts w:ascii="Times New Roman" w:hAnsi="Times New Roman"/>
          <w:sz w:val="28"/>
          <w:szCs w:val="28"/>
          <w:lang w:eastAsia="ru-RU"/>
        </w:rPr>
        <w:t>64,5</w:t>
      </w:r>
      <w:r w:rsidR="006654B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том числе: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 w:rsidR="00452C63">
        <w:rPr>
          <w:rFonts w:ascii="Times New Roman" w:hAnsi="Times New Roman"/>
          <w:sz w:val="28"/>
          <w:szCs w:val="28"/>
          <w:lang w:eastAsia="ru-RU"/>
        </w:rPr>
        <w:t>8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7F1C">
        <w:rPr>
          <w:rFonts w:ascii="Times New Roman" w:hAnsi="Times New Roman"/>
          <w:sz w:val="28"/>
          <w:szCs w:val="28"/>
          <w:lang w:eastAsia="ru-RU"/>
        </w:rPr>
        <w:t>6833,3</w:t>
      </w:r>
      <w:r w:rsidR="00452C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lastRenderedPageBreak/>
        <w:t>201</w:t>
      </w:r>
      <w:r w:rsidR="00452C63">
        <w:rPr>
          <w:rFonts w:ascii="Times New Roman" w:hAnsi="Times New Roman"/>
          <w:sz w:val="28"/>
          <w:szCs w:val="28"/>
          <w:lang w:eastAsia="ru-RU"/>
        </w:rPr>
        <w:t>9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327346">
        <w:rPr>
          <w:rFonts w:ascii="Times New Roman" w:hAnsi="Times New Roman"/>
          <w:sz w:val="28"/>
          <w:szCs w:val="28"/>
          <w:lang w:eastAsia="ru-RU"/>
        </w:rPr>
        <w:t>2676,7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bookmarkStart w:id="5" w:name="_GoBack"/>
      <w:bookmarkEnd w:id="5"/>
    </w:p>
    <w:p w:rsidR="0084290F" w:rsidRDefault="00452C63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2020</w:t>
      </w:r>
      <w:r w:rsidR="0084290F">
        <w:rPr>
          <w:rFonts w:ascii="Times New Roman" w:hAnsi="Times New Roman"/>
          <w:sz w:val="28"/>
          <w:szCs w:val="28"/>
          <w:lang w:eastAsia="ru-RU"/>
        </w:rPr>
        <w:t> год–</w:t>
      </w:r>
      <w:r w:rsidR="00A431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5EFE">
        <w:rPr>
          <w:rFonts w:ascii="Times New Roman" w:hAnsi="Times New Roman"/>
          <w:sz w:val="28"/>
          <w:szCs w:val="28"/>
          <w:lang w:eastAsia="ru-RU"/>
        </w:rPr>
        <w:t>6</w:t>
      </w:r>
      <w:r w:rsidR="002A2843">
        <w:rPr>
          <w:rFonts w:ascii="Times New Roman" w:hAnsi="Times New Roman"/>
          <w:sz w:val="28"/>
          <w:szCs w:val="28"/>
          <w:lang w:eastAsia="ru-RU"/>
        </w:rPr>
        <w:t>9</w:t>
      </w:r>
      <w:r w:rsidR="00635EFE">
        <w:rPr>
          <w:rFonts w:ascii="Times New Roman" w:hAnsi="Times New Roman"/>
          <w:sz w:val="28"/>
          <w:szCs w:val="28"/>
          <w:lang w:eastAsia="ru-RU"/>
        </w:rPr>
        <w:t>54,5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90F">
        <w:rPr>
          <w:rFonts w:ascii="Times New Roman" w:hAnsi="Times New Roman"/>
          <w:sz w:val="28"/>
          <w:szCs w:val="28"/>
          <w:lang w:eastAsia="ru-RU"/>
        </w:rPr>
        <w:t>тыс. рублей.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6" w:name="sub_700"/>
      <w:r w:rsidRPr="006B1332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 м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Pr="006B1332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B1332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6. Методика оценки эффективности реализации муниципальной </w:t>
      </w: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программы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proofErr w:type="gramStart"/>
      <w:r w:rsidRPr="006B1332">
        <w:rPr>
          <w:rFonts w:ascii="Times New Roman" w:hAnsi="Times New Roman"/>
          <w:bCs/>
          <w:color w:val="26282F"/>
          <w:sz w:val="28"/>
          <w:szCs w:val="28"/>
          <w:lang w:eastAsia="ru-RU"/>
        </w:rPr>
        <w:t>Оценка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реализации муниципальной программы осуществляется в соо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граммы, изложенной в приложении № 5 к Порядку </w:t>
      </w:r>
      <w:r w:rsidRPr="000F377F">
        <w:rPr>
          <w:rFonts w:ascii="Times New Roman" w:hAnsi="Times New Roman"/>
          <w:bCs/>
          <w:color w:val="26282F"/>
          <w:sz w:val="28"/>
          <w:szCs w:val="28"/>
          <w:lang w:eastAsia="ru-RU"/>
        </w:rPr>
        <w:t>п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ринятия решения о разр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ботке, формирования, реализации и оценки эффективности реализации мун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сельского поселения Кубанец 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у</w:t>
      </w: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вержденной 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Постановлением администрации сельского поселения Кубанец 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и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машевского района от 20 октября 2014 года №157.</w:t>
      </w:r>
      <w:proofErr w:type="gramEnd"/>
    </w:p>
    <w:p w:rsidR="0084290F" w:rsidRDefault="0084290F" w:rsidP="00BC53A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F00EC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7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6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84290F" w:rsidRDefault="0084290F" w:rsidP="00760F7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84290F" w:rsidRDefault="0084290F" w:rsidP="00F00E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CA7D0C">
      <w:pPr>
        <w:pStyle w:val="af1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ab/>
      </w:r>
      <w:r>
        <w:rPr>
          <w:sz w:val="28"/>
          <w:szCs w:val="28"/>
        </w:rPr>
        <w:t>7.1. В целях достижения результатов Программы координатор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Программы:</w:t>
      </w:r>
    </w:p>
    <w:p w:rsidR="0084290F" w:rsidRDefault="0084290F" w:rsidP="00CA7D0C">
      <w:pPr>
        <w:pStyle w:val="af1"/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оперативное управление реализацией и координацию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 исполнителей и участников Программы;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мероприятий Программы;</w:t>
      </w:r>
    </w:p>
    <w:p w:rsidR="0084290F" w:rsidRDefault="0084290F" w:rsidP="00CA7D0C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готовит и представляет финансисту  отчеты о реализации Программ</w:t>
      </w:r>
      <w:proofErr w:type="gramStart"/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9 к настоящему Порядку)</w:t>
      </w:r>
      <w:r>
        <w:rPr>
          <w:rFonts w:ascii="Times New Roman" w:hAnsi="Times New Roman"/>
          <w:sz w:val="28"/>
          <w:szCs w:val="28"/>
        </w:rPr>
        <w:t>;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подготавливает и вносит изменения в Программу в соответствии с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делом 3 настоящего Порядка. 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размещают муниципальные заказы, необходимые для реализации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 в соответствии с федеральным законодательством и муниципальными правовыми актами сельского поселения Кубанец Тимашевского района.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Контроль исполнения Программ осуществляет ответственный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циалист поселения, курирующий отраслевое направление Программы.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7.3. Ответственность за реализацию Программы и обеспечение достиж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значений количественных и качественных показателей эффективности ре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 Программы несет координатор муниципальной   Программы.</w:t>
      </w:r>
    </w:p>
    <w:p w:rsidR="0084290F" w:rsidRDefault="0084290F" w:rsidP="00CA7D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С целью обеспечения мониторинга выполнения Программы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ежеквартально до 20 числа месяца,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за отчетным кварталом, составляет отчет о реализации Программы,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рый содержит: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 (приложение № 8 к настоящему Порядку);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пояснительную записку о ходе реализации мероприятий Программы, в случае неисполнения – анализ причин несвоевременного выполнения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граммных мероприятий. 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Годовой отчет о реализации Программы должен содержать поясн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тельную записку, в которой указываются общая характеристика выполнения Программы за отчетный год, общий объем фактически произведенных расх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дов, всего и в том числе по источникам финансирования, сведения о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вии фактических показателей целевым индикаторам, установленным при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верждении Программы, информацию о ходе и полноте выполнения програм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ных мероприятий.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жению.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7.6.  Финансист ежегодно, в срок до 20 апреля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, готовит сводную информацию о ходе реализации Программ за отче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ный период с учетом результатов оценки эффективности Программы по итогам ее исполнения за отчетный финансовый год  и представляет ее главе поселения. </w:t>
      </w:r>
    </w:p>
    <w:p w:rsidR="0084290F" w:rsidRDefault="0084290F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Ежегодно одновременно с отчетом об исполнении бюджета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 соответствующий финансовый год глава поселения представляет в Совет отчет о реализации Программ в отчетном финансовом году.</w:t>
      </w:r>
    </w:p>
    <w:p w:rsidR="00B75AAA" w:rsidRPr="00056DF2" w:rsidRDefault="00B75AAA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».</w:t>
      </w:r>
    </w:p>
    <w:p w:rsidR="0084290F" w:rsidRDefault="0084290F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056DF2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760E77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 1 категории </w:t>
      </w:r>
      <w:r w:rsidR="00056DF2"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056DF2" w:rsidRDefault="00056DF2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Кубанец</w:t>
      </w:r>
    </w:p>
    <w:p w:rsidR="00056DF2" w:rsidRPr="006C2996" w:rsidRDefault="00056DF2" w:rsidP="00056D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Тимашевского района                                            </w:t>
      </w:r>
      <w:r w:rsidR="00760E77">
        <w:rPr>
          <w:rFonts w:ascii="Times New Roman" w:hAnsi="Times New Roman"/>
          <w:sz w:val="28"/>
          <w:szCs w:val="28"/>
          <w:lang w:eastAsia="ru-RU"/>
        </w:rPr>
        <w:t xml:space="preserve">                             Я.А. Саворская</w:t>
      </w:r>
    </w:p>
    <w:sectPr w:rsidR="00056DF2" w:rsidRPr="006C2996" w:rsidSect="00056DF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9B0" w:rsidRDefault="005A69B0" w:rsidP="00D74DD0">
      <w:r>
        <w:separator/>
      </w:r>
    </w:p>
  </w:endnote>
  <w:endnote w:type="continuationSeparator" w:id="0">
    <w:p w:rsidR="005A69B0" w:rsidRDefault="005A69B0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9B0" w:rsidRDefault="005A69B0" w:rsidP="00D74DD0">
      <w:r>
        <w:separator/>
      </w:r>
    </w:p>
  </w:footnote>
  <w:footnote w:type="continuationSeparator" w:id="0">
    <w:p w:rsidR="005A69B0" w:rsidRDefault="005A69B0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90F" w:rsidRDefault="00BB32AC">
    <w:pPr>
      <w:pStyle w:val="a7"/>
    </w:pPr>
    <w:r>
      <w:fldChar w:fldCharType="begin"/>
    </w:r>
    <w:r w:rsidR="0077025C">
      <w:instrText>PAGE   \* MERGEFORMAT</w:instrText>
    </w:r>
    <w:r>
      <w:fldChar w:fldCharType="separate"/>
    </w:r>
    <w:r w:rsidR="002A2843">
      <w:rPr>
        <w:noProof/>
      </w:rPr>
      <w:t>6</w:t>
    </w:r>
    <w:r>
      <w:rPr>
        <w:noProof/>
      </w:rPr>
      <w:fldChar w:fldCharType="end"/>
    </w:r>
  </w:p>
  <w:p w:rsidR="0084290F" w:rsidRDefault="0084290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42B3"/>
    <w:rsid w:val="00041AE7"/>
    <w:rsid w:val="00045ADA"/>
    <w:rsid w:val="00054810"/>
    <w:rsid w:val="00056DF2"/>
    <w:rsid w:val="000572B8"/>
    <w:rsid w:val="00057EDD"/>
    <w:rsid w:val="00070AE7"/>
    <w:rsid w:val="0007742C"/>
    <w:rsid w:val="00077952"/>
    <w:rsid w:val="00084EB9"/>
    <w:rsid w:val="000B206A"/>
    <w:rsid w:val="000C03F7"/>
    <w:rsid w:val="000D0356"/>
    <w:rsid w:val="000D2E8E"/>
    <w:rsid w:val="000E3A5C"/>
    <w:rsid w:val="000E6472"/>
    <w:rsid w:val="000F2405"/>
    <w:rsid w:val="000F377F"/>
    <w:rsid w:val="000F3F9A"/>
    <w:rsid w:val="00124B28"/>
    <w:rsid w:val="001269D7"/>
    <w:rsid w:val="001472FE"/>
    <w:rsid w:val="001621E7"/>
    <w:rsid w:val="00163A0B"/>
    <w:rsid w:val="00165C5B"/>
    <w:rsid w:val="00177443"/>
    <w:rsid w:val="0018247A"/>
    <w:rsid w:val="00186E34"/>
    <w:rsid w:val="001926FC"/>
    <w:rsid w:val="001A2F16"/>
    <w:rsid w:val="001B52F8"/>
    <w:rsid w:val="001D28F5"/>
    <w:rsid w:val="001E23CA"/>
    <w:rsid w:val="0020108E"/>
    <w:rsid w:val="00202E73"/>
    <w:rsid w:val="00214FE6"/>
    <w:rsid w:val="00224A5E"/>
    <w:rsid w:val="00224DCF"/>
    <w:rsid w:val="00265FEA"/>
    <w:rsid w:val="00287E07"/>
    <w:rsid w:val="00293E6C"/>
    <w:rsid w:val="00296490"/>
    <w:rsid w:val="002A0399"/>
    <w:rsid w:val="002A2843"/>
    <w:rsid w:val="002A5552"/>
    <w:rsid w:val="002B61CD"/>
    <w:rsid w:val="002E2EF5"/>
    <w:rsid w:val="002F2167"/>
    <w:rsid w:val="002F397E"/>
    <w:rsid w:val="002F39D2"/>
    <w:rsid w:val="002F77CA"/>
    <w:rsid w:val="003022EE"/>
    <w:rsid w:val="00316337"/>
    <w:rsid w:val="00327346"/>
    <w:rsid w:val="0034352C"/>
    <w:rsid w:val="00350AB0"/>
    <w:rsid w:val="00357FD6"/>
    <w:rsid w:val="00377682"/>
    <w:rsid w:val="0038198C"/>
    <w:rsid w:val="00396818"/>
    <w:rsid w:val="003B6A3C"/>
    <w:rsid w:val="003D75E7"/>
    <w:rsid w:val="003D7E20"/>
    <w:rsid w:val="003E014D"/>
    <w:rsid w:val="003E10A0"/>
    <w:rsid w:val="003E2920"/>
    <w:rsid w:val="003E49B4"/>
    <w:rsid w:val="003E7AD7"/>
    <w:rsid w:val="003F701B"/>
    <w:rsid w:val="00426C1D"/>
    <w:rsid w:val="004277F6"/>
    <w:rsid w:val="004351AB"/>
    <w:rsid w:val="004440A8"/>
    <w:rsid w:val="00452C63"/>
    <w:rsid w:val="004720D8"/>
    <w:rsid w:val="00476B99"/>
    <w:rsid w:val="0048040B"/>
    <w:rsid w:val="00486D84"/>
    <w:rsid w:val="004905CF"/>
    <w:rsid w:val="00494774"/>
    <w:rsid w:val="004A224C"/>
    <w:rsid w:val="004C26BF"/>
    <w:rsid w:val="004D6612"/>
    <w:rsid w:val="004E283C"/>
    <w:rsid w:val="004E4DC6"/>
    <w:rsid w:val="004E7939"/>
    <w:rsid w:val="004F4C9C"/>
    <w:rsid w:val="005178D5"/>
    <w:rsid w:val="00533D12"/>
    <w:rsid w:val="00535889"/>
    <w:rsid w:val="00536B81"/>
    <w:rsid w:val="00550F56"/>
    <w:rsid w:val="00565746"/>
    <w:rsid w:val="005678A6"/>
    <w:rsid w:val="00573442"/>
    <w:rsid w:val="005773C6"/>
    <w:rsid w:val="005A1F42"/>
    <w:rsid w:val="005A5B63"/>
    <w:rsid w:val="005A69B0"/>
    <w:rsid w:val="005C39D0"/>
    <w:rsid w:val="005D2C6D"/>
    <w:rsid w:val="005D460F"/>
    <w:rsid w:val="005E27D1"/>
    <w:rsid w:val="005E3212"/>
    <w:rsid w:val="005E3A77"/>
    <w:rsid w:val="005F4607"/>
    <w:rsid w:val="005F74EE"/>
    <w:rsid w:val="006010C0"/>
    <w:rsid w:val="00603496"/>
    <w:rsid w:val="006069AA"/>
    <w:rsid w:val="0061711D"/>
    <w:rsid w:val="00635EFE"/>
    <w:rsid w:val="0063739B"/>
    <w:rsid w:val="00656DA2"/>
    <w:rsid w:val="006654B2"/>
    <w:rsid w:val="006723C5"/>
    <w:rsid w:val="0067520C"/>
    <w:rsid w:val="006754DD"/>
    <w:rsid w:val="00694807"/>
    <w:rsid w:val="006969CB"/>
    <w:rsid w:val="006B1332"/>
    <w:rsid w:val="006C2996"/>
    <w:rsid w:val="006F08AC"/>
    <w:rsid w:val="006F520A"/>
    <w:rsid w:val="00706E2B"/>
    <w:rsid w:val="00716ABC"/>
    <w:rsid w:val="00721267"/>
    <w:rsid w:val="00724B45"/>
    <w:rsid w:val="00742179"/>
    <w:rsid w:val="00751170"/>
    <w:rsid w:val="00760E77"/>
    <w:rsid w:val="00760F74"/>
    <w:rsid w:val="0077025C"/>
    <w:rsid w:val="007801FF"/>
    <w:rsid w:val="007835C2"/>
    <w:rsid w:val="00785BDE"/>
    <w:rsid w:val="007A59EB"/>
    <w:rsid w:val="007A618D"/>
    <w:rsid w:val="007B6797"/>
    <w:rsid w:val="007D0D09"/>
    <w:rsid w:val="007D3C1D"/>
    <w:rsid w:val="007E10ED"/>
    <w:rsid w:val="007E24A7"/>
    <w:rsid w:val="007E286F"/>
    <w:rsid w:val="007E5CE0"/>
    <w:rsid w:val="0080184E"/>
    <w:rsid w:val="008024B2"/>
    <w:rsid w:val="0080601D"/>
    <w:rsid w:val="0081101A"/>
    <w:rsid w:val="008115A4"/>
    <w:rsid w:val="0081391D"/>
    <w:rsid w:val="008144F2"/>
    <w:rsid w:val="00820549"/>
    <w:rsid w:val="0082320D"/>
    <w:rsid w:val="008325EA"/>
    <w:rsid w:val="00836422"/>
    <w:rsid w:val="0084290F"/>
    <w:rsid w:val="00854F5E"/>
    <w:rsid w:val="00874E53"/>
    <w:rsid w:val="00891255"/>
    <w:rsid w:val="008A7F0A"/>
    <w:rsid w:val="008C2A44"/>
    <w:rsid w:val="008C7F1C"/>
    <w:rsid w:val="008D40CB"/>
    <w:rsid w:val="008E4389"/>
    <w:rsid w:val="008E728D"/>
    <w:rsid w:val="00912AF1"/>
    <w:rsid w:val="009266FF"/>
    <w:rsid w:val="00936D7A"/>
    <w:rsid w:val="00943A77"/>
    <w:rsid w:val="00943AA3"/>
    <w:rsid w:val="00946CDB"/>
    <w:rsid w:val="00957292"/>
    <w:rsid w:val="00960622"/>
    <w:rsid w:val="00962022"/>
    <w:rsid w:val="00962ADA"/>
    <w:rsid w:val="00970EF8"/>
    <w:rsid w:val="00982A2D"/>
    <w:rsid w:val="00991D4B"/>
    <w:rsid w:val="0099744C"/>
    <w:rsid w:val="009B0ABF"/>
    <w:rsid w:val="009B24FC"/>
    <w:rsid w:val="009B3F4F"/>
    <w:rsid w:val="009B7D7D"/>
    <w:rsid w:val="009C5865"/>
    <w:rsid w:val="009D175C"/>
    <w:rsid w:val="009D1C1C"/>
    <w:rsid w:val="009D3AF0"/>
    <w:rsid w:val="009F40B6"/>
    <w:rsid w:val="00A108B6"/>
    <w:rsid w:val="00A1205B"/>
    <w:rsid w:val="00A14624"/>
    <w:rsid w:val="00A2038F"/>
    <w:rsid w:val="00A35B10"/>
    <w:rsid w:val="00A40F8A"/>
    <w:rsid w:val="00A431A6"/>
    <w:rsid w:val="00A63B06"/>
    <w:rsid w:val="00A71C6F"/>
    <w:rsid w:val="00A83BC3"/>
    <w:rsid w:val="00AA26A6"/>
    <w:rsid w:val="00AB4D48"/>
    <w:rsid w:val="00AD496F"/>
    <w:rsid w:val="00AE4442"/>
    <w:rsid w:val="00AE6FB1"/>
    <w:rsid w:val="00B03606"/>
    <w:rsid w:val="00B04F35"/>
    <w:rsid w:val="00B11081"/>
    <w:rsid w:val="00B127C2"/>
    <w:rsid w:val="00B15C75"/>
    <w:rsid w:val="00B15E7B"/>
    <w:rsid w:val="00B370A0"/>
    <w:rsid w:val="00B41810"/>
    <w:rsid w:val="00B42C9B"/>
    <w:rsid w:val="00B5027F"/>
    <w:rsid w:val="00B52CA0"/>
    <w:rsid w:val="00B57D60"/>
    <w:rsid w:val="00B605A8"/>
    <w:rsid w:val="00B65FD3"/>
    <w:rsid w:val="00B72D05"/>
    <w:rsid w:val="00B732C6"/>
    <w:rsid w:val="00B75AAA"/>
    <w:rsid w:val="00B7628C"/>
    <w:rsid w:val="00B84B0B"/>
    <w:rsid w:val="00B85418"/>
    <w:rsid w:val="00B9312C"/>
    <w:rsid w:val="00BB32AC"/>
    <w:rsid w:val="00BC53A9"/>
    <w:rsid w:val="00BC67F4"/>
    <w:rsid w:val="00BC7FE4"/>
    <w:rsid w:val="00BD4CF1"/>
    <w:rsid w:val="00BD7CC3"/>
    <w:rsid w:val="00BE26E0"/>
    <w:rsid w:val="00BE6DCC"/>
    <w:rsid w:val="00BF51AD"/>
    <w:rsid w:val="00C118FD"/>
    <w:rsid w:val="00C20FCB"/>
    <w:rsid w:val="00C23A37"/>
    <w:rsid w:val="00C33F3F"/>
    <w:rsid w:val="00C375AD"/>
    <w:rsid w:val="00C37FF4"/>
    <w:rsid w:val="00C51059"/>
    <w:rsid w:val="00C66D8E"/>
    <w:rsid w:val="00CA7D0C"/>
    <w:rsid w:val="00CB05BD"/>
    <w:rsid w:val="00CD7A9C"/>
    <w:rsid w:val="00CF3161"/>
    <w:rsid w:val="00CF3171"/>
    <w:rsid w:val="00D00293"/>
    <w:rsid w:val="00D063A5"/>
    <w:rsid w:val="00D2244E"/>
    <w:rsid w:val="00D40F01"/>
    <w:rsid w:val="00D4340A"/>
    <w:rsid w:val="00D47607"/>
    <w:rsid w:val="00D53D7C"/>
    <w:rsid w:val="00D62682"/>
    <w:rsid w:val="00D661BC"/>
    <w:rsid w:val="00D66D4D"/>
    <w:rsid w:val="00D742BF"/>
    <w:rsid w:val="00D74DD0"/>
    <w:rsid w:val="00D838EF"/>
    <w:rsid w:val="00D917D2"/>
    <w:rsid w:val="00DB03D0"/>
    <w:rsid w:val="00DB3E51"/>
    <w:rsid w:val="00DB433F"/>
    <w:rsid w:val="00DB482B"/>
    <w:rsid w:val="00DC0DB3"/>
    <w:rsid w:val="00DE488E"/>
    <w:rsid w:val="00E065DC"/>
    <w:rsid w:val="00E20E62"/>
    <w:rsid w:val="00E25EF7"/>
    <w:rsid w:val="00E32CF4"/>
    <w:rsid w:val="00E438DA"/>
    <w:rsid w:val="00E474CB"/>
    <w:rsid w:val="00E572AB"/>
    <w:rsid w:val="00E66C57"/>
    <w:rsid w:val="00EA1C5E"/>
    <w:rsid w:val="00EA3C67"/>
    <w:rsid w:val="00EB2374"/>
    <w:rsid w:val="00EB5AA4"/>
    <w:rsid w:val="00EC20B9"/>
    <w:rsid w:val="00EC4504"/>
    <w:rsid w:val="00EC4CF9"/>
    <w:rsid w:val="00ED0259"/>
    <w:rsid w:val="00ED49A8"/>
    <w:rsid w:val="00ED61B3"/>
    <w:rsid w:val="00ED71AC"/>
    <w:rsid w:val="00EE6917"/>
    <w:rsid w:val="00EF0C65"/>
    <w:rsid w:val="00F009EE"/>
    <w:rsid w:val="00F00ECC"/>
    <w:rsid w:val="00F10682"/>
    <w:rsid w:val="00F15154"/>
    <w:rsid w:val="00F15FFA"/>
    <w:rsid w:val="00F1602C"/>
    <w:rsid w:val="00F365B0"/>
    <w:rsid w:val="00F368CC"/>
    <w:rsid w:val="00F44B31"/>
    <w:rsid w:val="00F47E03"/>
    <w:rsid w:val="00F76B27"/>
    <w:rsid w:val="00F7759D"/>
    <w:rsid w:val="00F83CF9"/>
    <w:rsid w:val="00F8483D"/>
    <w:rsid w:val="00F91216"/>
    <w:rsid w:val="00F91D7A"/>
    <w:rsid w:val="00FA187D"/>
    <w:rsid w:val="00FA4BAD"/>
    <w:rsid w:val="00FA7737"/>
    <w:rsid w:val="00FD0649"/>
    <w:rsid w:val="00FD2B14"/>
    <w:rsid w:val="00FF423A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ED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E438DA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E438DA"/>
    <w:rPr>
      <w:rFonts w:ascii="Tahoma" w:hAnsi="Tahoma" w:cs="Tahoma"/>
      <w:sz w:val="16"/>
      <w:szCs w:val="16"/>
    </w:rPr>
  </w:style>
  <w:style w:type="character" w:styleId="af0">
    <w:name w:val="Hyperlink"/>
    <w:uiPriority w:val="99"/>
    <w:rsid w:val="000F377F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CA7D0C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A7D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94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1634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51</cp:revision>
  <cp:lastPrinted>2020-11-26T09:24:00Z</cp:lastPrinted>
  <dcterms:created xsi:type="dcterms:W3CDTF">2015-11-10T08:15:00Z</dcterms:created>
  <dcterms:modified xsi:type="dcterms:W3CDTF">2020-12-14T10:43:00Z</dcterms:modified>
</cp:coreProperties>
</file>